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3CD" w:rsidRPr="00F83C84" w:rsidRDefault="00A453CD" w:rsidP="00A453CD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F83C84">
        <w:rPr>
          <w:rFonts w:ascii="Times New Roman" w:eastAsia="Times New Roman" w:hAnsi="Times New Roman" w:cs="Times New Roman"/>
          <w:color w:val="333333"/>
          <w:sz w:val="36"/>
          <w:szCs w:val="36"/>
          <w:lang w:val="bg-BG"/>
        </w:rPr>
        <w:t>Общинска избирателна комисия Гурково</w:t>
      </w:r>
    </w:p>
    <w:p w:rsidR="00A453CD" w:rsidRPr="00F83C84" w:rsidRDefault="00DF132F" w:rsidP="00A453C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pict>
          <v:rect id="_x0000_i1025" style="width:449.2pt;height:0" o:hrpct="0" o:hralign="center" o:hrstd="t" o:hrnoshade="t" o:hr="t" fillcolor="black" stroked="f"/>
        </w:pict>
      </w:r>
    </w:p>
    <w:p w:rsidR="00A453CD" w:rsidRDefault="00A453CD" w:rsidP="00A453CD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val="bg-BG"/>
        </w:rPr>
      </w:pPr>
    </w:p>
    <w:p w:rsidR="00A453CD" w:rsidRPr="007733D1" w:rsidRDefault="00A453CD" w:rsidP="00A453CD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7733D1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РЕШЕНИЕ</w:t>
      </w:r>
      <w:r w:rsidRPr="007733D1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br/>
        <w:t xml:space="preserve">№ </w:t>
      </w:r>
      <w:r w:rsidRPr="007733D1">
        <w:rPr>
          <w:rFonts w:ascii="Times New Roman" w:eastAsia="Times New Roman" w:hAnsi="Times New Roman" w:cs="Times New Roman"/>
          <w:color w:val="333333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- МИ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br/>
        <w:t>Гурково, 16</w:t>
      </w:r>
      <w:r w:rsidRPr="007733D1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.09.2019</w:t>
      </w:r>
    </w:p>
    <w:p w:rsidR="00A453CD" w:rsidRPr="007733D1" w:rsidRDefault="00A453CD" w:rsidP="00A453CD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7733D1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ОТНОСНО: Определяне на структурата и съдържанието на единната номерация на избирателните секции на те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риторията на община Гурково</w:t>
      </w:r>
      <w:r w:rsidR="00DF132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за провеждане</w:t>
      </w:r>
      <w:bookmarkStart w:id="0" w:name="_GoBack"/>
      <w:bookmarkEnd w:id="0"/>
      <w:r w:rsidRPr="007733D1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на изборите за общински съветници и кметове на 27.10.2019г.</w:t>
      </w:r>
    </w:p>
    <w:p w:rsidR="00A453CD" w:rsidRPr="007733D1" w:rsidRDefault="00A453CD" w:rsidP="00A453CD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7733D1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На основание чл.85, ал.4, чл. 8, ал.8 ичл.87, ал.1,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т.1 от Изборния кодекс, във връзка</w:t>
      </w:r>
      <w:r w:rsidRPr="007733D1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с Решение №570-МИ от 26.07.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2019г. на ЦИК,  ОИК Гурково</w:t>
      </w:r>
    </w:p>
    <w:p w:rsidR="00A453CD" w:rsidRPr="007733D1" w:rsidRDefault="00A453CD" w:rsidP="00A453CD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7733D1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 </w:t>
      </w:r>
    </w:p>
    <w:p w:rsidR="00A453CD" w:rsidRPr="007733D1" w:rsidRDefault="00A453CD" w:rsidP="00A453CD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7733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Р Е Ш И:</w:t>
      </w:r>
    </w:p>
    <w:p w:rsidR="00A453CD" w:rsidRPr="007733D1" w:rsidRDefault="00A453CD" w:rsidP="00A453CD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7733D1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 </w:t>
      </w:r>
    </w:p>
    <w:p w:rsidR="00A453CD" w:rsidRPr="007733D1" w:rsidRDefault="00A453CD" w:rsidP="00A453CD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7733D1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 Единният номер на всяка избирателна секция се състои от девет цифри, групирани във вида:  АА  ВВ  СС  ХХХ, където:</w:t>
      </w:r>
    </w:p>
    <w:p w:rsidR="00A453CD" w:rsidRPr="007733D1" w:rsidRDefault="00A453CD" w:rsidP="00A453CD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7733D1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За избирателните секции в общи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на Гурково</w:t>
      </w:r>
      <w:r w:rsidRPr="007733D1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:</w:t>
      </w:r>
    </w:p>
    <w:p w:rsidR="00A453CD" w:rsidRPr="007733D1" w:rsidRDefault="00A453CD" w:rsidP="00A453CD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7733D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/>
        </w:rPr>
        <w:t>АА</w:t>
      </w:r>
      <w:r w:rsidRPr="007733D1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   е номерът на областта както следва: за област Стара Загора - номер  24.</w:t>
      </w:r>
    </w:p>
    <w:p w:rsidR="00A453CD" w:rsidRPr="007733D1" w:rsidRDefault="00A453CD" w:rsidP="00A453CD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7733D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/>
        </w:rPr>
        <w:t>ВВ</w:t>
      </w:r>
      <w:r w:rsidRPr="007733D1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   е номерът на общината в съответната област съгласно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ЕКАТТЕ - за община Гурково – номер 37</w:t>
      </w:r>
      <w:r w:rsidRPr="007733D1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.</w:t>
      </w:r>
    </w:p>
    <w:p w:rsidR="00A453CD" w:rsidRPr="007733D1" w:rsidRDefault="00A453CD" w:rsidP="00A453CD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7733D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/>
        </w:rPr>
        <w:t>СС</w:t>
      </w:r>
      <w:r w:rsidRPr="007733D1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  е номерът на админ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истративния район за градовете </w:t>
      </w:r>
      <w:r w:rsidRPr="007733D1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с районно деление София, Пловдив и Варна съгласно ЕКАТТЕ, а за останалите се записва 00 /нула – нула/.</w:t>
      </w:r>
    </w:p>
    <w:p w:rsidR="00A453CD" w:rsidRPr="007733D1" w:rsidRDefault="00A453CD" w:rsidP="00A453CD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7733D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/>
        </w:rPr>
        <w:t>ХХХ</w:t>
      </w:r>
      <w:r w:rsidRPr="007733D1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е номерът 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а секцията в община Гурково</w:t>
      </w:r>
      <w:r w:rsidRPr="007733D1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.</w:t>
      </w:r>
    </w:p>
    <w:p w:rsidR="00A453CD" w:rsidRPr="007733D1" w:rsidRDefault="00A453CD" w:rsidP="00A453CD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7733D1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 </w:t>
      </w:r>
    </w:p>
    <w:p w:rsidR="00A453CD" w:rsidRDefault="00A453CD" w:rsidP="00A453CD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1106B">
        <w:rPr>
          <w:rFonts w:ascii="Times New Roman" w:hAnsi="Times New Roman" w:cs="Times New Roman"/>
          <w:sz w:val="24"/>
          <w:szCs w:val="24"/>
          <w:lang w:val="bg-BG"/>
        </w:rPr>
        <w:t>Решението подлежи на оспорване в 3-дневен срок от обявяването му пред Централната избирателна комисия.</w:t>
      </w:r>
    </w:p>
    <w:p w:rsidR="00A453CD" w:rsidRPr="0011106B" w:rsidRDefault="00A453CD" w:rsidP="00A453CD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A453CD" w:rsidRDefault="00A453CD" w:rsidP="00A453CD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453CD" w:rsidRDefault="00A453CD" w:rsidP="00A453CD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ПРЕДСЕДАТЕЛ: ........................</w:t>
      </w:r>
    </w:p>
    <w:p w:rsidR="00A453CD" w:rsidRDefault="00A453CD" w:rsidP="00A453CD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/ Румен Манчев /</w:t>
      </w:r>
    </w:p>
    <w:p w:rsidR="00A453CD" w:rsidRDefault="00A453CD" w:rsidP="00A453CD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A453CD" w:rsidRDefault="00A453CD" w:rsidP="00A453CD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СЕКРЕТАР: ..............................</w:t>
      </w:r>
    </w:p>
    <w:p w:rsidR="00A453CD" w:rsidRDefault="00A453CD" w:rsidP="00A453CD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/ Андрей Андреев /</w:t>
      </w:r>
    </w:p>
    <w:p w:rsidR="00A453CD" w:rsidRDefault="00A453CD" w:rsidP="00A453CD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A453CD" w:rsidRDefault="00A453CD" w:rsidP="00A453CD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Решението е обявено на ..................., в .............. часа.</w:t>
      </w:r>
    </w:p>
    <w:p w:rsidR="00A453CD" w:rsidRDefault="00A453CD" w:rsidP="00A453CD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A453CD" w:rsidRDefault="00A453CD" w:rsidP="00A453CD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A453CD" w:rsidRDefault="00A453CD" w:rsidP="00A453CD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30A8A" w:rsidRDefault="00930A8A" w:rsidP="00A453CD">
      <w:pPr>
        <w:ind w:firstLine="0"/>
      </w:pPr>
    </w:p>
    <w:sectPr w:rsidR="00930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CD"/>
    <w:rsid w:val="00930A8A"/>
    <w:rsid w:val="00A453CD"/>
    <w:rsid w:val="00DF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757C8"/>
  <w15:chartTrackingRefBased/>
  <w15:docId w15:val="{8D7FC8E4-13C6-42DB-848B-F71FCCA44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3CD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2019-09-13T10:06:00Z</dcterms:created>
  <dcterms:modified xsi:type="dcterms:W3CDTF">2019-09-16T13:51:00Z</dcterms:modified>
</cp:coreProperties>
</file>