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00" w:rsidRDefault="007D711A" w:rsidP="004A4C00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7D711A">
        <w:rPr>
          <w:rFonts w:ascii="Times New Roman" w:hAnsi="Times New Roman"/>
          <w:b/>
          <w:color w:val="333333"/>
          <w:sz w:val="24"/>
          <w:szCs w:val="24"/>
        </w:rPr>
        <w:t>Дневен ред за заседание на ОИК – Гурково за</w:t>
      </w:r>
      <w:r w:rsidRPr="007D711A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7D711A">
        <w:rPr>
          <w:rFonts w:ascii="Times New Roman" w:hAnsi="Times New Roman"/>
          <w:b/>
          <w:color w:val="333333"/>
          <w:sz w:val="24"/>
          <w:szCs w:val="24"/>
        </w:rPr>
        <w:t>11.10.2019 г.</w:t>
      </w:r>
    </w:p>
    <w:p w:rsidR="007D711A" w:rsidRPr="007D711A" w:rsidRDefault="007D711A" w:rsidP="004A4C0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D711A" w:rsidRDefault="003E1B07" w:rsidP="004A4C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на членове от</w:t>
      </w:r>
      <w:r w:rsidR="007D711A">
        <w:rPr>
          <w:rFonts w:ascii="Times New Roman" w:hAnsi="Times New Roman"/>
          <w:sz w:val="24"/>
          <w:szCs w:val="24"/>
        </w:rPr>
        <w:t xml:space="preserve"> ОИК за отговорници на СИК за изборния ден 27.10.2019 г. </w:t>
      </w:r>
    </w:p>
    <w:p w:rsidR="003E1B07" w:rsidRDefault="002A6DDC" w:rsidP="002A6DD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Определяне </w:t>
      </w:r>
      <w:r w:rsidR="003E1B07" w:rsidRPr="002A6DDC">
        <w:rPr>
          <w:rFonts w:ascii="Times New Roman" w:hAnsi="Times New Roman"/>
          <w:sz w:val="24"/>
          <w:szCs w:val="24"/>
        </w:rPr>
        <w:t xml:space="preserve"> на дата за провеждане на обучение на членовете на СИК.</w:t>
      </w:r>
    </w:p>
    <w:p w:rsidR="009A66B6" w:rsidRDefault="009A66B6" w:rsidP="002A6DD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Поправка на техническа грешка.</w:t>
      </w:r>
    </w:p>
    <w:p w:rsidR="009A66B6" w:rsidRDefault="009A66B6" w:rsidP="002A6DD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на резервен член при получаване на бюлетините.</w:t>
      </w:r>
    </w:p>
    <w:p w:rsidR="00891DE4" w:rsidRDefault="00891DE4" w:rsidP="002A6DD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Подмяна</w:t>
      </w:r>
      <w:r w:rsidR="00D85176">
        <w:rPr>
          <w:rFonts w:ascii="Times New Roman" w:hAnsi="Times New Roman"/>
          <w:sz w:val="24"/>
          <w:szCs w:val="24"/>
        </w:rPr>
        <w:t xml:space="preserve"> в състава</w:t>
      </w:r>
      <w:r>
        <w:rPr>
          <w:rFonts w:ascii="Times New Roman" w:hAnsi="Times New Roman"/>
          <w:sz w:val="24"/>
          <w:szCs w:val="24"/>
        </w:rPr>
        <w:t xml:space="preserve"> на СИК</w:t>
      </w:r>
      <w:r w:rsidR="00D85176">
        <w:rPr>
          <w:rFonts w:ascii="Times New Roman" w:hAnsi="Times New Roman"/>
          <w:sz w:val="24"/>
          <w:szCs w:val="24"/>
        </w:rPr>
        <w:t xml:space="preserve"> №006.</w:t>
      </w:r>
      <w:bookmarkStart w:id="0" w:name="_GoBack"/>
      <w:bookmarkEnd w:id="0"/>
    </w:p>
    <w:p w:rsidR="00891DE4" w:rsidRPr="00891DE4" w:rsidRDefault="007D74FA" w:rsidP="00891DE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Запознаване с методическите указания  на ЦИК за избори 2019 г. </w:t>
      </w:r>
    </w:p>
    <w:p w:rsidR="004A4C00" w:rsidRDefault="004A4C00" w:rsidP="004A4C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8B6C2D" w:rsidRDefault="008B6C2D"/>
    <w:sectPr w:rsidR="008B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79CA"/>
    <w:multiLevelType w:val="hybridMultilevel"/>
    <w:tmpl w:val="573AB8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00"/>
    <w:rsid w:val="002A6DDC"/>
    <w:rsid w:val="003E1B07"/>
    <w:rsid w:val="004A4C00"/>
    <w:rsid w:val="007D711A"/>
    <w:rsid w:val="007D74FA"/>
    <w:rsid w:val="00891DE4"/>
    <w:rsid w:val="008B6C2D"/>
    <w:rsid w:val="009A66B6"/>
    <w:rsid w:val="00D8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E6F"/>
  <w15:chartTrackingRefBased/>
  <w15:docId w15:val="{D59064F9-66E2-43A3-8BE2-BD97A8AD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2019-10-02T12:06:00Z</dcterms:created>
  <dcterms:modified xsi:type="dcterms:W3CDTF">2019-10-11T07:05:00Z</dcterms:modified>
</cp:coreProperties>
</file>